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3C3" w:rsidRPr="000D3DF7" w:rsidRDefault="000D3DF7" w:rsidP="000D3DF7">
      <w:pPr>
        <w:pStyle w:val="Nagwek1"/>
      </w:pPr>
      <w:r>
        <w:t xml:space="preserve">Zasady </w:t>
      </w:r>
      <w:r w:rsidRPr="000D3DF7">
        <w:t>oceniania</w:t>
      </w:r>
      <w:r>
        <w:t xml:space="preserve"> języka polskiego</w:t>
      </w:r>
    </w:p>
    <w:p w:rsidR="006723C3" w:rsidRPr="000D3DF7" w:rsidRDefault="000D3DF7" w:rsidP="000D3DF7">
      <w:pPr>
        <w:pStyle w:val="Akapitzlist"/>
        <w:numPr>
          <w:ilvl w:val="0"/>
          <w:numId w:val="4"/>
        </w:numPr>
        <w:rPr>
          <w:b/>
        </w:rPr>
      </w:pPr>
      <w:r w:rsidRPr="000D3DF7">
        <w:rPr>
          <w:b/>
        </w:rPr>
        <w:t>Na lekcjach języka polskiego oceniane będą: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wypowiedzi ustne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prace stylistyczne, prace klasowe, kartkówki, testy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stopień rozumienia czytanego tekstu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sposoby wygłaszania tekstów z pamięci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umiejętności ortograficzne i interpunkcyjne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wiadomości i umiejętności z nauki o języku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udział w konkursach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zaangażowanie i wkład pracy ucznia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znajomość treści lektur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projekty oraz długoterminowe referaty i prezentacje.</w:t>
      </w:r>
    </w:p>
    <w:p w:rsidR="006723C3" w:rsidRPr="000D3DF7" w:rsidRDefault="000D3DF7" w:rsidP="000D3DF7">
      <w:pPr>
        <w:pStyle w:val="Akapitzlist"/>
        <w:numPr>
          <w:ilvl w:val="0"/>
          <w:numId w:val="4"/>
        </w:numPr>
        <w:spacing w:before="240" w:after="240"/>
        <w:rPr>
          <w:b/>
        </w:rPr>
      </w:pPr>
      <w:r w:rsidRPr="000D3DF7">
        <w:rPr>
          <w:b/>
        </w:rPr>
        <w:t>Oceny ze sprawdzianów i prac klasowych ustala się według skali procentowej:</w:t>
      </w:r>
    </w:p>
    <w:p w:rsidR="009F054A" w:rsidRDefault="000D3DF7" w:rsidP="009F054A">
      <w:pPr>
        <w:pStyle w:val="Akapitzlist"/>
        <w:numPr>
          <w:ilvl w:val="0"/>
          <w:numId w:val="5"/>
        </w:numPr>
        <w:ind w:left="1134"/>
      </w:pPr>
      <w:r>
        <w:t>100%-</w:t>
      </w:r>
      <w:r w:rsidR="009F054A">
        <w:t xml:space="preserve">98% </w:t>
      </w:r>
      <w:r w:rsidR="009F054A">
        <w:t xml:space="preserve">- ocena </w:t>
      </w:r>
      <w:r w:rsidR="009F054A">
        <w:t>celująca</w:t>
      </w:r>
      <w:r w:rsidR="009F054A">
        <w:t xml:space="preserve"> (skrót </w:t>
      </w:r>
      <w:r w:rsidR="009F054A">
        <w:t>cel</w:t>
      </w:r>
      <w:r w:rsidR="009F054A">
        <w:t>)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9</w:t>
      </w:r>
      <w:r w:rsidR="009F054A">
        <w:t>7</w:t>
      </w:r>
      <w:r>
        <w:t>% -</w:t>
      </w:r>
      <w:r w:rsidR="009F054A">
        <w:t>88%</w:t>
      </w:r>
      <w:r>
        <w:t xml:space="preserve"> ocena bardzo dobra (skró</w:t>
      </w:r>
      <w:bookmarkStart w:id="0" w:name="_GoBack"/>
      <w:bookmarkEnd w:id="0"/>
      <w:r>
        <w:t>t bdb)</w:t>
      </w:r>
    </w:p>
    <w:p w:rsidR="006723C3" w:rsidRDefault="009F054A" w:rsidP="000D3DF7">
      <w:pPr>
        <w:pStyle w:val="Akapitzlist"/>
        <w:numPr>
          <w:ilvl w:val="0"/>
          <w:numId w:val="5"/>
        </w:numPr>
        <w:ind w:left="1134"/>
      </w:pPr>
      <w:r>
        <w:t>87</w:t>
      </w:r>
      <w:r w:rsidR="000D3DF7">
        <w:t>%-7</w:t>
      </w:r>
      <w:r>
        <w:t>0</w:t>
      </w:r>
      <w:r w:rsidR="000D3DF7">
        <w:t>% - ocena dobra (skrót db)</w:t>
      </w:r>
    </w:p>
    <w:p w:rsidR="006723C3" w:rsidRDefault="009F054A" w:rsidP="000D3DF7">
      <w:pPr>
        <w:pStyle w:val="Akapitzlist"/>
        <w:numPr>
          <w:ilvl w:val="0"/>
          <w:numId w:val="5"/>
        </w:numPr>
        <w:ind w:left="1134"/>
      </w:pPr>
      <w:r>
        <w:t>69</w:t>
      </w:r>
      <w:r w:rsidR="000D3DF7">
        <w:t>%-5</w:t>
      </w:r>
      <w:r>
        <w:t>0</w:t>
      </w:r>
      <w:r w:rsidR="000D3DF7">
        <w:t>% - ocena dostateczna (skrót dst)</w:t>
      </w:r>
    </w:p>
    <w:p w:rsidR="006723C3" w:rsidRDefault="009F054A" w:rsidP="000D3DF7">
      <w:pPr>
        <w:pStyle w:val="Akapitzlist"/>
        <w:numPr>
          <w:ilvl w:val="0"/>
          <w:numId w:val="5"/>
        </w:numPr>
        <w:ind w:left="1134"/>
      </w:pPr>
      <w:r>
        <w:t>49</w:t>
      </w:r>
      <w:r w:rsidR="000D3DF7">
        <w:t>%-3</w:t>
      </w:r>
      <w:r>
        <w:t>0</w:t>
      </w:r>
      <w:r w:rsidR="000D3DF7">
        <w:t>% - ocena dopuszczająca (skrót dop)</w:t>
      </w:r>
    </w:p>
    <w:p w:rsidR="006723C3" w:rsidRDefault="009F054A" w:rsidP="000D3DF7">
      <w:pPr>
        <w:pStyle w:val="Akapitzlist"/>
        <w:numPr>
          <w:ilvl w:val="0"/>
          <w:numId w:val="5"/>
        </w:numPr>
        <w:ind w:left="1134"/>
      </w:pPr>
      <w:r>
        <w:t>29</w:t>
      </w:r>
      <w:r w:rsidR="000D3DF7">
        <w:t>%-0% - ocena niedostateczna (skrót ndst).</w:t>
      </w:r>
    </w:p>
    <w:p w:rsidR="006723C3" w:rsidRPr="000D3DF7" w:rsidRDefault="000D3DF7" w:rsidP="000D3DF7">
      <w:pPr>
        <w:pStyle w:val="Akapitzlist"/>
        <w:numPr>
          <w:ilvl w:val="0"/>
          <w:numId w:val="4"/>
        </w:numPr>
        <w:spacing w:before="240" w:after="240"/>
        <w:rPr>
          <w:b/>
        </w:rPr>
      </w:pPr>
      <w:r w:rsidRPr="000D3DF7">
        <w:rPr>
          <w:b/>
        </w:rPr>
        <w:t>Przy ocenianiu poprawności ortograficznej dyktanda stosuje się zasadę: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0-1 błędów/błąd – ocena bardzo dobra (skrót bdb)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2-3 błędy – ocena dobra (skrót db)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4-5 błędy/błędów- ocena dostateczna ( skrót dst)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6 błędów – ocena dopuszczająca (skrót dop)</w:t>
      </w:r>
    </w:p>
    <w:p w:rsidR="006723C3" w:rsidRDefault="000D3DF7" w:rsidP="000D3DF7">
      <w:pPr>
        <w:pStyle w:val="Akapitzlist"/>
        <w:numPr>
          <w:ilvl w:val="0"/>
          <w:numId w:val="5"/>
        </w:numPr>
        <w:ind w:left="1134"/>
      </w:pPr>
      <w:r>
        <w:t>7 błędów i więcej – ocena niedostateczna ( skrót ndst).</w:t>
      </w:r>
    </w:p>
    <w:p w:rsidR="006723C3" w:rsidRPr="000D3DF7" w:rsidRDefault="000D3DF7" w:rsidP="000D3DF7">
      <w:pPr>
        <w:pStyle w:val="Akapitzlist"/>
        <w:numPr>
          <w:ilvl w:val="0"/>
          <w:numId w:val="4"/>
        </w:numPr>
        <w:spacing w:before="240"/>
        <w:rPr>
          <w:b/>
        </w:rPr>
      </w:pPr>
      <w:r w:rsidRPr="000D3DF7">
        <w:rPr>
          <w:b/>
        </w:rPr>
        <w:t>Za pracę na lekcji uczeń może otrzymać ocenę (od oceny bardzo dobrej do niedostatecznej).</w:t>
      </w:r>
    </w:p>
    <w:p w:rsidR="006723C3" w:rsidRDefault="000D3DF7" w:rsidP="000D3DF7">
      <w:r>
        <w:t>Nauczyciel może za krótsze i mnie szczegółowe odpowiedzi nagrodzić ucznia plusem („+”).</w:t>
      </w:r>
    </w:p>
    <w:p w:rsidR="006723C3" w:rsidRDefault="000D3DF7" w:rsidP="000D3DF7">
      <w:r>
        <w:t xml:space="preserve">Po zdobyciu </w:t>
      </w:r>
      <w:r>
        <w:rPr>
          <w:u w:val="single"/>
        </w:rPr>
        <w:t xml:space="preserve">czterech plusów </w:t>
      </w:r>
      <w:r>
        <w:t xml:space="preserve">uczeń może otrzymać ocenę bardzo dobrą. Odpowiednio, za brak pracy na lekcji, niewykonywanie ćwiczeń, błędne odpowiedzi na pytania, które wynikają z toku lekcji, nauczyciel może postawić uczniowi minus („-”). </w:t>
      </w:r>
      <w:r>
        <w:rPr>
          <w:u w:val="single"/>
        </w:rPr>
        <w:t xml:space="preserve">Cztery minusy </w:t>
      </w:r>
      <w:r>
        <w:t xml:space="preserve">skutkują oceną </w:t>
      </w:r>
      <w:r>
        <w:lastRenderedPageBreak/>
        <w:t>niedostateczną. W dzienniku oprócz plusów i minusów mogą pojawić się umowne znaki, z których budowana jest ocena.</w:t>
      </w:r>
    </w:p>
    <w:p w:rsidR="000D3DF7" w:rsidRDefault="000D3DF7" w:rsidP="000D3DF7">
      <w:pPr>
        <w:pStyle w:val="Akapitzlist"/>
        <w:numPr>
          <w:ilvl w:val="0"/>
          <w:numId w:val="4"/>
        </w:numPr>
        <w:spacing w:before="240"/>
        <w:rPr>
          <w:b/>
        </w:rPr>
      </w:pPr>
      <w:r w:rsidRPr="000D3DF7">
        <w:rPr>
          <w:b/>
        </w:rPr>
        <w:t>W ciągu półrocza uczeń ma prawo być trzykrotnie nieprzygotowany do lekcji</w:t>
      </w:r>
    </w:p>
    <w:p w:rsidR="006723C3" w:rsidRPr="000D3DF7" w:rsidRDefault="000D3DF7" w:rsidP="000D3DF7">
      <w:r w:rsidRPr="000D3DF7">
        <w:rPr>
          <w:rFonts w:cs="Mangal"/>
          <w:szCs w:val="21"/>
        </w:rPr>
        <w:t>Zgłoszenie</w:t>
      </w:r>
      <w:r w:rsidRPr="000D3DF7">
        <w:t xml:space="preserve"> czwartego nieprzygotowania skutkuje oceną niedostateczną. Ten fakt powinien zgłosić nauczycielowi na początku lekcji. Nie dotyczy to zapowiedzianych form sprawdzenia wiadomości</w:t>
      </w:r>
    </w:p>
    <w:p w:rsidR="006723C3" w:rsidRPr="000D3DF7" w:rsidRDefault="000D3DF7" w:rsidP="000D3DF7">
      <w:r w:rsidRPr="000D3DF7">
        <w:t>( sprawdzianów, prac klasowych, kartkówek).Brak przygotowania do lekcji nie zwalnia ucznia</w:t>
      </w:r>
    </w:p>
    <w:p w:rsidR="006723C3" w:rsidRPr="000D3DF7" w:rsidRDefault="000D3DF7" w:rsidP="000D3DF7">
      <w:r>
        <w:t xml:space="preserve"> z obowiązku </w:t>
      </w:r>
      <w:r w:rsidRPr="000D3DF7">
        <w:t>udziału w bieżących zajęciach.</w:t>
      </w:r>
    </w:p>
    <w:p w:rsidR="000D3DF7" w:rsidRPr="000D3DF7" w:rsidRDefault="000D3DF7" w:rsidP="000D3DF7">
      <w:pPr>
        <w:pStyle w:val="Akapitzlist"/>
        <w:numPr>
          <w:ilvl w:val="0"/>
          <w:numId w:val="4"/>
        </w:numPr>
        <w:spacing w:before="240"/>
        <w:rPr>
          <w:b/>
        </w:rPr>
      </w:pPr>
      <w:r w:rsidRPr="000D3DF7">
        <w:rPr>
          <w:b/>
        </w:rPr>
        <w:t>Prace domowe są nieobowiązkowe.</w:t>
      </w:r>
    </w:p>
    <w:p w:rsidR="006723C3" w:rsidRDefault="000D3DF7" w:rsidP="000D3DF7">
      <w:pPr>
        <w:rPr>
          <w:b/>
          <w:bCs/>
        </w:rPr>
      </w:pPr>
      <w:r>
        <w:t>Mogą być zadawane, nauczyciel jednak nie ocenia ich, ale może wyrazić opinię oraz przekazać informację zwrotną uczniowi i rodzicom.</w:t>
      </w:r>
    </w:p>
    <w:sectPr w:rsidR="006723C3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F57" w:rsidRDefault="000D3DF7">
      <w:pPr>
        <w:spacing w:line="240" w:lineRule="auto"/>
      </w:pPr>
      <w:r>
        <w:separator/>
      </w:r>
    </w:p>
  </w:endnote>
  <w:endnote w:type="continuationSeparator" w:id="0">
    <w:p w:rsidR="00F12F57" w:rsidRDefault="000D3D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F57" w:rsidRDefault="000D3DF7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F12F57" w:rsidRDefault="000D3D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A6059E"/>
    <w:multiLevelType w:val="hybridMultilevel"/>
    <w:tmpl w:val="769CE2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07400C"/>
    <w:multiLevelType w:val="multilevel"/>
    <w:tmpl w:val="8C923D7A"/>
    <w:lvl w:ilvl="0">
      <w:numFmt w:val="bullet"/>
      <w:lvlText w:val="•"/>
      <w:lvlJc w:val="left"/>
      <w:pPr>
        <w:ind w:left="1020" w:hanging="360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380" w:hanging="360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17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100" w:hanging="360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2460" w:hanging="360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28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180" w:hanging="360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3540" w:hanging="360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39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498238FB"/>
    <w:multiLevelType w:val="hybridMultilevel"/>
    <w:tmpl w:val="7E6A1A88"/>
    <w:lvl w:ilvl="0" w:tplc="EE7A59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D43E95"/>
    <w:multiLevelType w:val="multilevel"/>
    <w:tmpl w:val="3F7E1712"/>
    <w:lvl w:ilvl="0"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44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80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52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88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60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96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4E043DFD"/>
    <w:multiLevelType w:val="multilevel"/>
    <w:tmpl w:val="8D64A57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3C3"/>
    <w:rsid w:val="000D3DF7"/>
    <w:rsid w:val="006723C3"/>
    <w:rsid w:val="009F054A"/>
    <w:rsid w:val="00F1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A66EC8-DCD3-4697-8C4F-AC9DE0B4C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3DF7"/>
    <w:pPr>
      <w:spacing w:line="360" w:lineRule="auto"/>
    </w:pPr>
    <w:rPr>
      <w:rFonts w:asciiTheme="minorHAnsi" w:hAnsiTheme="minorHAns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3DF7"/>
    <w:pPr>
      <w:keepNext/>
      <w:keepLines/>
      <w:spacing w:before="240" w:after="240"/>
      <w:outlineLvl w:val="0"/>
    </w:pPr>
    <w:rPr>
      <w:rFonts w:asciiTheme="majorHAnsi" w:eastAsiaTheme="majorEastAsia" w:hAnsiTheme="majorHAnsi" w:cs="Mangal"/>
      <w:b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agwek1Znak">
    <w:name w:val="Nagłówek 1 Znak"/>
    <w:basedOn w:val="Domylnaczcionkaakapitu"/>
    <w:link w:val="Nagwek1"/>
    <w:uiPriority w:val="9"/>
    <w:rsid w:val="000D3DF7"/>
    <w:rPr>
      <w:rFonts w:asciiTheme="majorHAnsi" w:eastAsiaTheme="majorEastAsia" w:hAnsiTheme="majorHAnsi" w:cs="Mangal"/>
      <w:b/>
      <w:sz w:val="32"/>
      <w:szCs w:val="29"/>
    </w:rPr>
  </w:style>
  <w:style w:type="paragraph" w:styleId="Akapitzlist">
    <w:name w:val="List Paragraph"/>
    <w:basedOn w:val="Normalny"/>
    <w:uiPriority w:val="34"/>
    <w:qFormat/>
    <w:rsid w:val="000D3DF7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310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Karcia</dc:creator>
  <cp:lastModifiedBy>hp</cp:lastModifiedBy>
  <cp:revision>3</cp:revision>
  <dcterms:created xsi:type="dcterms:W3CDTF">2024-09-08T18:17:00Z</dcterms:created>
  <dcterms:modified xsi:type="dcterms:W3CDTF">2025-09-15T08:39:00Z</dcterms:modified>
</cp:coreProperties>
</file>