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B297A" w14:textId="77777777" w:rsidR="007A72C8" w:rsidRPr="00112C85" w:rsidRDefault="007A72C8" w:rsidP="007A72C8">
      <w:pPr>
        <w:spacing w:after="60"/>
        <w:jc w:val="center"/>
        <w:rPr>
          <w:rFonts w:ascii="Calibri" w:hAnsi="Calibri" w:cs="Calibri"/>
        </w:rPr>
      </w:pPr>
      <w:bookmarkStart w:id="0" w:name="_Hlk172842122"/>
      <w:r w:rsidRPr="00112C85">
        <w:rPr>
          <w:rFonts w:ascii="Calibri" w:hAnsi="Calibri" w:cs="Calibri"/>
          <w:b/>
          <w:bCs/>
        </w:rPr>
        <w:t>PRZEDMIOTOWE ZASADY OCENIANIA Z PRZYRODY</w:t>
      </w:r>
    </w:p>
    <w:p w14:paraId="25832BCD" w14:textId="77777777" w:rsidR="007A72C8" w:rsidRPr="00112C85" w:rsidRDefault="007A72C8" w:rsidP="007A72C8">
      <w:pPr>
        <w:spacing w:after="40"/>
        <w:jc w:val="center"/>
        <w:rPr>
          <w:rFonts w:ascii="Calibri" w:hAnsi="Calibri" w:cs="Calibri"/>
        </w:rPr>
      </w:pPr>
      <w:r w:rsidRPr="00112C85">
        <w:rPr>
          <w:rFonts w:ascii="Calibri" w:hAnsi="Calibri" w:cs="Calibri"/>
          <w:b/>
          <w:bCs/>
        </w:rPr>
        <w:t>Klasa 4 szkoły podstawowej</w:t>
      </w:r>
    </w:p>
    <w:p w14:paraId="34342254" w14:textId="77777777" w:rsidR="007A72C8" w:rsidRPr="00112C85" w:rsidRDefault="007A72C8" w:rsidP="007A72C8">
      <w:pPr>
        <w:spacing w:after="40"/>
        <w:jc w:val="center"/>
        <w:rPr>
          <w:rFonts w:ascii="Calibri" w:hAnsi="Calibri" w:cs="Calibri"/>
        </w:rPr>
      </w:pPr>
      <w:r w:rsidRPr="00112C85">
        <w:rPr>
          <w:rFonts w:ascii="Calibri" w:hAnsi="Calibri" w:cs="Calibri"/>
          <w:i/>
          <w:iCs/>
        </w:rPr>
        <w:t>Program nauczania i podręcznik „Odkrywam przyrodę”, Wydawnictwo Nowa Era</w:t>
      </w:r>
    </w:p>
    <w:p w14:paraId="4F15B599" w14:textId="77777777" w:rsidR="007A72C8" w:rsidRPr="00112C85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12C85">
        <w:rPr>
          <w:rFonts w:ascii="Calibri" w:hAnsi="Calibri" w:cs="Calibri"/>
          <w:b/>
          <w:bCs/>
          <w:color w:val="auto"/>
          <w:sz w:val="22"/>
          <w:szCs w:val="22"/>
        </w:rPr>
        <w:t>I. Obszary aktywności ucznia podlegające ocenie</w:t>
      </w:r>
    </w:p>
    <w:p w14:paraId="0EE49A8F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wiedza i rozumienie treści przyrodniczych</w:t>
      </w:r>
    </w:p>
    <w:p w14:paraId="730A099B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umiejętność obserwacji, prowadzenia prostych doświadczeń i formułowania wniosków</w:t>
      </w:r>
    </w:p>
    <w:p w14:paraId="631F7F36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praca z mapą, planem, tekstem źródłowym, ilustracją i danymi</w:t>
      </w:r>
    </w:p>
    <w:p w14:paraId="4A6016DB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prowadzenie zeszytu ćwiczeń</w:t>
      </w:r>
    </w:p>
    <w:p w14:paraId="63599A09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praca w grupie oraz udział w projektach</w:t>
      </w:r>
    </w:p>
    <w:p w14:paraId="7F773A3C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aktywność i zaangażowanie na lekcji</w:t>
      </w:r>
    </w:p>
    <w:p w14:paraId="1C021060" w14:textId="77777777" w:rsidR="007A72C8" w:rsidRPr="00112C85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12C85">
        <w:rPr>
          <w:rFonts w:ascii="Calibri" w:hAnsi="Calibri" w:cs="Calibri"/>
          <w:b/>
          <w:bCs/>
          <w:color w:val="auto"/>
          <w:sz w:val="22"/>
          <w:szCs w:val="22"/>
        </w:rPr>
        <w:t>II. Formy sprawdzania wiedzy i umiejętności</w:t>
      </w:r>
    </w:p>
    <w:p w14:paraId="163B0107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sprawdziany podsumowujące dział – zapowiedziane z co najmniej tygodniowym wyprzedzeniem</w:t>
      </w:r>
    </w:p>
    <w:p w14:paraId="70A32E53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kartkówki obejmujące materiał z 1–3 ostatnich lekcji – zapowiedziane wcześniej</w:t>
      </w:r>
    </w:p>
    <w:p w14:paraId="3F351C9D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odpowiedzi ustne</w:t>
      </w:r>
    </w:p>
    <w:p w14:paraId="7397939D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karty obserwacji i doświadczeń wykonywanych na lekcji lub w terenie</w:t>
      </w:r>
    </w:p>
    <w:p w14:paraId="1906F369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prace projektowe i ich prezentacja na forum klasy</w:t>
      </w:r>
    </w:p>
    <w:p w14:paraId="3AB4C2E9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prowadzenie zeszytu ćwiczeń</w:t>
      </w:r>
    </w:p>
    <w:p w14:paraId="43A62E39" w14:textId="77777777" w:rsidR="007A72C8" w:rsidRPr="00F31856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F31856">
        <w:rPr>
          <w:rFonts w:ascii="Calibri" w:hAnsi="Calibri" w:cs="Calibri"/>
        </w:rPr>
        <w:t>aktywność na lekcji.</w:t>
      </w:r>
    </w:p>
    <w:p w14:paraId="594828C8" w14:textId="77777777" w:rsidR="007A72C8" w:rsidRPr="00112C85" w:rsidRDefault="007A72C8" w:rsidP="007A72C8">
      <w:pPr>
        <w:spacing w:after="60"/>
        <w:rPr>
          <w:rFonts w:ascii="Calibri" w:eastAsia="Calibri" w:hAnsi="Calibri" w:cs="Calibri"/>
          <w:lang w:eastAsia="pl-PL"/>
        </w:rPr>
      </w:pPr>
      <w:r w:rsidRPr="00112C85">
        <w:rPr>
          <w:rFonts w:ascii="Calibri" w:hAnsi="Calibri" w:cs="Calibri"/>
          <w:b/>
          <w:bCs/>
        </w:rPr>
        <w:t xml:space="preserve">III. </w:t>
      </w:r>
      <w:r w:rsidRPr="00112C85">
        <w:rPr>
          <w:rFonts w:ascii="Calibri" w:eastAsia="Humanst521EU-Normal" w:hAnsi="Calibri" w:cs="Calibri"/>
          <w:b/>
        </w:rPr>
        <w:t>Wymagania na poszczególne oceny z prac pisemnych</w:t>
      </w:r>
    </w:p>
    <w:p w14:paraId="405165F6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100-98%</w:t>
      </w:r>
      <w:r>
        <w:rPr>
          <w:rFonts w:eastAsia="Humanst521EU-Normal"/>
        </w:rPr>
        <w:t xml:space="preserve"> </w:t>
      </w:r>
      <w:r w:rsidRPr="00F31856">
        <w:rPr>
          <w:rFonts w:ascii="Calibri" w:eastAsia="Humanst521EU-Normal" w:hAnsi="Calibri" w:cs="Calibri"/>
        </w:rPr>
        <w:t>– celujący,</w:t>
      </w:r>
    </w:p>
    <w:p w14:paraId="0DC15806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97–88%</w:t>
      </w:r>
      <w:r>
        <w:rPr>
          <w:rFonts w:eastAsia="Humanst521EU-Normal"/>
        </w:rPr>
        <w:t xml:space="preserve">  </w:t>
      </w:r>
      <w:r w:rsidRPr="00F31856">
        <w:rPr>
          <w:rFonts w:ascii="Calibri" w:eastAsia="Humanst521EU-Normal" w:hAnsi="Calibri" w:cs="Calibri"/>
        </w:rPr>
        <w:t>– bardzo dobry,</w:t>
      </w:r>
    </w:p>
    <w:p w14:paraId="4D5AA6DC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87–70%</w:t>
      </w:r>
      <w:r>
        <w:rPr>
          <w:rFonts w:eastAsia="Humanst521EU-Normal"/>
        </w:rPr>
        <w:t xml:space="preserve">  </w:t>
      </w:r>
      <w:r w:rsidRPr="00F31856">
        <w:rPr>
          <w:rFonts w:ascii="Calibri" w:eastAsia="Humanst521EU-Normal" w:hAnsi="Calibri" w:cs="Calibri"/>
        </w:rPr>
        <w:t>– dobry,</w:t>
      </w:r>
    </w:p>
    <w:p w14:paraId="29C0271B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69–50%</w:t>
      </w:r>
      <w:r>
        <w:rPr>
          <w:rFonts w:eastAsia="Humanst521EU-Normal"/>
        </w:rPr>
        <w:t xml:space="preserve">  </w:t>
      </w:r>
      <w:r w:rsidRPr="00F31856">
        <w:rPr>
          <w:rFonts w:ascii="Calibri" w:eastAsia="Humanst521EU-Normal" w:hAnsi="Calibri" w:cs="Calibri"/>
        </w:rPr>
        <w:t>– dostateczny,</w:t>
      </w:r>
    </w:p>
    <w:p w14:paraId="4BA900D6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49–30%</w:t>
      </w:r>
      <w:r>
        <w:rPr>
          <w:rFonts w:eastAsia="Humanst521EU-Normal"/>
        </w:rPr>
        <w:t xml:space="preserve">  </w:t>
      </w:r>
      <w:r w:rsidRPr="00F31856">
        <w:rPr>
          <w:rFonts w:ascii="Calibri" w:eastAsia="Humanst521EU-Normal" w:hAnsi="Calibri" w:cs="Calibri"/>
        </w:rPr>
        <w:t>– dopuszczający,</w:t>
      </w:r>
    </w:p>
    <w:p w14:paraId="2D91FD44" w14:textId="77777777" w:rsidR="007A72C8" w:rsidRPr="00F31856" w:rsidRDefault="007A72C8" w:rsidP="007A72C8">
      <w:pPr>
        <w:widowControl w:val="0"/>
        <w:tabs>
          <w:tab w:val="left" w:pos="3686"/>
        </w:tabs>
        <w:autoSpaceDE w:val="0"/>
        <w:autoSpaceDN w:val="0"/>
        <w:spacing w:line="276" w:lineRule="auto"/>
        <w:ind w:left="709"/>
        <w:contextualSpacing/>
        <w:rPr>
          <w:rFonts w:ascii="Calibri" w:eastAsia="Humanst521EU-Normal" w:hAnsi="Calibri" w:cs="Calibri"/>
        </w:rPr>
      </w:pPr>
      <w:r w:rsidRPr="00F31856">
        <w:rPr>
          <w:rFonts w:ascii="Calibri" w:eastAsia="Humanst521EU-Normal" w:hAnsi="Calibri" w:cs="Calibri"/>
        </w:rPr>
        <w:t>29–0%</w:t>
      </w:r>
      <w:r>
        <w:rPr>
          <w:rFonts w:eastAsia="Humanst521EU-Normal"/>
        </w:rPr>
        <w:t xml:space="preserve">  </w:t>
      </w:r>
      <w:r w:rsidRPr="00F31856">
        <w:rPr>
          <w:rFonts w:ascii="Calibri" w:eastAsia="Humanst521EU-Normal" w:hAnsi="Calibri" w:cs="Calibri"/>
        </w:rPr>
        <w:t>– niedostateczny.</w:t>
      </w:r>
    </w:p>
    <w:p w14:paraId="54ADE647" w14:textId="77777777" w:rsidR="007A72C8" w:rsidRPr="00F31856" w:rsidRDefault="007A72C8" w:rsidP="007A72C8">
      <w:pPr>
        <w:spacing w:before="80"/>
        <w:rPr>
          <w:rFonts w:ascii="Calibri" w:hAnsi="Calibri" w:cs="Calibri"/>
        </w:rPr>
      </w:pPr>
      <w:r w:rsidRPr="00F31856">
        <w:rPr>
          <w:rFonts w:ascii="Calibri" w:hAnsi="Calibri" w:cs="Calibri"/>
          <w:i/>
          <w:iCs/>
          <w:color w:val="595959"/>
        </w:rPr>
        <w:lastRenderedPageBreak/>
        <w:t>Zgodnie z WZO dopuszcza się stosowanie znaków „+” i „–” przy ocenach cząstkowych.</w:t>
      </w:r>
    </w:p>
    <w:p w14:paraId="2E68240F" w14:textId="77777777" w:rsidR="007A72C8" w:rsidRPr="000D5D1A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0D5D1A">
        <w:rPr>
          <w:rFonts w:ascii="Calibri" w:hAnsi="Calibri" w:cs="Calibri"/>
          <w:b/>
          <w:bCs/>
          <w:color w:val="auto"/>
          <w:sz w:val="22"/>
          <w:szCs w:val="22"/>
        </w:rPr>
        <w:t>IV. Ogólne kryteria ocen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700"/>
      </w:tblGrid>
      <w:tr w:rsidR="007A72C8" w:rsidRPr="000D5D1A" w14:paraId="690027F0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3C2D5C" w14:textId="77777777" w:rsidR="007A72C8" w:rsidRPr="00127817" w:rsidRDefault="007A72C8" w:rsidP="004C410C">
            <w:r w:rsidRPr="00127817">
              <w:rPr>
                <w:b/>
                <w:bCs/>
              </w:rPr>
              <w:t>Ocena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5216D" w14:textId="77777777" w:rsidR="007A72C8" w:rsidRPr="00127817" w:rsidRDefault="007A72C8" w:rsidP="004C410C">
            <w:r w:rsidRPr="00127817">
              <w:rPr>
                <w:b/>
                <w:bCs/>
              </w:rPr>
              <w:t>Ogólna charakterystyka wymagań</w:t>
            </w:r>
          </w:p>
        </w:tc>
      </w:tr>
      <w:tr w:rsidR="007A72C8" w14:paraId="2052CDA0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91E1E" w14:textId="77777777" w:rsidR="007A72C8" w:rsidRPr="00127817" w:rsidRDefault="007A72C8" w:rsidP="004C410C">
            <w:r w:rsidRPr="00127817">
              <w:rPr>
                <w:color w:val="000000"/>
              </w:rPr>
              <w:t>celujący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D54F5F" w14:textId="77777777" w:rsidR="007A72C8" w:rsidRPr="00127817" w:rsidRDefault="007A72C8" w:rsidP="004C410C">
            <w:r w:rsidRPr="00127817">
              <w:rPr>
                <w:color w:val="000000"/>
              </w:rPr>
              <w:t xml:space="preserve">Uczeń w pełni opanował treści i umiejętności z podstawy programowej, samodzielnie i twórczo rozwiązuje problemy przyrodnicze, korzysta </w:t>
            </w:r>
            <w:r>
              <w:rPr>
                <w:color w:val="000000"/>
              </w:rPr>
              <w:t xml:space="preserve">                   </w:t>
            </w:r>
            <w:r w:rsidRPr="00127817">
              <w:rPr>
                <w:color w:val="000000"/>
              </w:rPr>
              <w:t>z dodatkowych źródeł wiedzy, bierze udział w konkursach przedmiotowych lub projektach wykraczających poza program klasy 4.</w:t>
            </w:r>
          </w:p>
        </w:tc>
      </w:tr>
      <w:tr w:rsidR="007A72C8" w14:paraId="0E4555EB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A72BFF" w14:textId="77777777" w:rsidR="007A72C8" w:rsidRPr="00127817" w:rsidRDefault="007A72C8" w:rsidP="004C410C">
            <w:r w:rsidRPr="00127817">
              <w:rPr>
                <w:color w:val="000000"/>
              </w:rPr>
              <w:t>bardzo dobry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FAA4E" w14:textId="77777777" w:rsidR="007A72C8" w:rsidRPr="00127817" w:rsidRDefault="007A72C8" w:rsidP="004C410C">
            <w:r w:rsidRPr="00127817">
              <w:rPr>
                <w:color w:val="000000"/>
              </w:rPr>
              <w:t xml:space="preserve">Uczeń sprawnie posługuje się wiedzą i umiejętnościami z podstawy programowej, samodzielnie rozwiązuje zadania typowe i nietypowe, poprawnie prowadzi obserwacje i proste doświadczenia oraz wyciąga </w:t>
            </w:r>
            <w:r>
              <w:rPr>
                <w:color w:val="000000"/>
              </w:rPr>
              <w:t xml:space="preserve">                </w:t>
            </w:r>
            <w:r w:rsidRPr="00127817">
              <w:rPr>
                <w:color w:val="000000"/>
              </w:rPr>
              <w:t>z nich wnioski.</w:t>
            </w:r>
          </w:p>
        </w:tc>
      </w:tr>
      <w:tr w:rsidR="007A72C8" w14:paraId="52E29AD6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FDDB36" w14:textId="77777777" w:rsidR="007A72C8" w:rsidRPr="00127817" w:rsidRDefault="007A72C8" w:rsidP="004C410C">
            <w:r w:rsidRPr="00127817">
              <w:rPr>
                <w:color w:val="000000"/>
              </w:rPr>
              <w:t>dobry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F5AFD" w14:textId="77777777" w:rsidR="007A72C8" w:rsidRPr="00127817" w:rsidRDefault="007A72C8" w:rsidP="004C410C">
            <w:r w:rsidRPr="00127817">
              <w:rPr>
                <w:color w:val="000000"/>
              </w:rPr>
              <w:t>Uczeń opanował większość treści programowych, w tym elementy rozszerzające, samodzielnie rozwiązuje zadania typowe, sporadycznie korzysta z pomocy nauczyciela przy zadaniach problemowych.</w:t>
            </w:r>
          </w:p>
        </w:tc>
      </w:tr>
      <w:tr w:rsidR="007A72C8" w14:paraId="4E669CB8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AF867" w14:textId="77777777" w:rsidR="007A72C8" w:rsidRPr="00127817" w:rsidRDefault="007A72C8" w:rsidP="004C410C">
            <w:r w:rsidRPr="00127817">
              <w:rPr>
                <w:color w:val="000000"/>
              </w:rPr>
              <w:t>dostateczny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88080" w14:textId="77777777" w:rsidR="007A72C8" w:rsidRPr="00127817" w:rsidRDefault="007A72C8" w:rsidP="004C410C">
            <w:r w:rsidRPr="00127817">
              <w:rPr>
                <w:color w:val="000000"/>
              </w:rPr>
              <w:t>Uczeń opanował treści podstawowe, rozwiązuje proste, typowe zadania, przy zadaniach trudniejszych korzysta ze wskazówek nauczyciela.</w:t>
            </w:r>
          </w:p>
        </w:tc>
      </w:tr>
      <w:tr w:rsidR="007A72C8" w14:paraId="5BC27E57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97202D" w14:textId="77777777" w:rsidR="007A72C8" w:rsidRPr="00127817" w:rsidRDefault="007A72C8" w:rsidP="004C410C">
            <w:r w:rsidRPr="00127817">
              <w:rPr>
                <w:color w:val="000000"/>
              </w:rPr>
              <w:t>dopuszczający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BA3651" w14:textId="77777777" w:rsidR="007A72C8" w:rsidRPr="00127817" w:rsidRDefault="007A72C8" w:rsidP="004C410C">
            <w:r w:rsidRPr="00127817">
              <w:rPr>
                <w:color w:val="000000"/>
              </w:rPr>
              <w:t>Uczeń opanował treści konieczne w stopniu minimalnym, wykonuje proste polecenia przy wsparciu nauczyciela; braki nie przekreślają możliwości dalszego kształcenia.</w:t>
            </w:r>
          </w:p>
        </w:tc>
      </w:tr>
      <w:tr w:rsidR="007A72C8" w14:paraId="5A4275A9" w14:textId="77777777" w:rsidTr="004C410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75C34B" w14:textId="77777777" w:rsidR="007A72C8" w:rsidRPr="00127817" w:rsidRDefault="007A72C8" w:rsidP="004C410C">
            <w:r w:rsidRPr="00127817">
              <w:rPr>
                <w:color w:val="000000"/>
              </w:rPr>
              <w:t>niedostateczny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1FF77" w14:textId="77777777" w:rsidR="007A72C8" w:rsidRPr="00127817" w:rsidRDefault="007A72C8" w:rsidP="004C410C">
            <w:r w:rsidRPr="00127817">
              <w:rPr>
                <w:color w:val="000000"/>
              </w:rPr>
              <w:t>Uczeń nie opanował treści koniecznych, nie potrafi wykonać prostych poleceń nawet przy pomocy nauczyciela i nie wykazuje chęci poprawy.</w:t>
            </w:r>
          </w:p>
        </w:tc>
      </w:tr>
    </w:tbl>
    <w:p w14:paraId="42A8B0EE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V. Zasady poprawiania ocen</w:t>
      </w:r>
    </w:p>
    <w:p w14:paraId="5C9880D0" w14:textId="77777777" w:rsidR="007A72C8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</w:pPr>
      <w:r>
        <w:t>Uczeń ma prawo do poprawy oceny niedostatecznej lub dopuszczającej ze sprawdzianu w terminie i formie ustalonej z nauczycielem, nie później niż w ciągu 2 tygodni od otrzymania oceny.</w:t>
      </w:r>
    </w:p>
    <w:p w14:paraId="61928A0C" w14:textId="77777777" w:rsidR="007A72C8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</w:pPr>
      <w:r>
        <w:t>Do dziennika wpisywana jest ocena z poprawy obok oceny pierwotnej; przy ocenie śródrocznej/rocznej bierze się Pod uwagę ocenę z poprawy.</w:t>
      </w:r>
    </w:p>
    <w:p w14:paraId="4DC6CA12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auto"/>
          <w:sz w:val="22"/>
          <w:szCs w:val="22"/>
        </w:rPr>
        <w:t>VI. Nieprzygotowanie do zajęć</w:t>
      </w:r>
    </w:p>
    <w:p w14:paraId="5E42FAF7" w14:textId="77777777" w:rsidR="007A72C8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</w:pPr>
      <w:r>
        <w:t>Uczeń ma prawo zgłosić nieprzygotowanie do lekcji (brak zeszytu ćwiczeń, niegotowość do odpowiedzi) 2 razy w ciągu semestru, bez podania przyczyny.</w:t>
      </w:r>
    </w:p>
    <w:p w14:paraId="4AA2BB2F" w14:textId="77777777" w:rsidR="007A72C8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</w:pPr>
      <w:r>
        <w:t>Zgłoszone nieprzygotowanie nie obejmuje zapowiedzianych sprawdzianów.</w:t>
      </w:r>
    </w:p>
    <w:p w14:paraId="5FF3D1AA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auto"/>
          <w:sz w:val="22"/>
          <w:szCs w:val="22"/>
        </w:rPr>
        <w:t>VII. Dostosowanie wymagań edukacyjnych</w:t>
      </w:r>
    </w:p>
    <w:p w14:paraId="27BF4D90" w14:textId="77777777" w:rsidR="007A72C8" w:rsidRPr="00127817" w:rsidRDefault="007A72C8" w:rsidP="007A72C8">
      <w:pPr>
        <w:spacing w:after="120"/>
        <w:rPr>
          <w:rFonts w:ascii="Calibri" w:hAnsi="Calibri" w:cs="Calibri"/>
        </w:rPr>
      </w:pPr>
      <w:r w:rsidRPr="00127817">
        <w:rPr>
          <w:rFonts w:ascii="Calibri" w:hAnsi="Calibri" w:cs="Calibri"/>
        </w:rPr>
        <w:t>Wobec uczniów posiadających opinię lub orzeczenie poradni psychologiczno-pedagogicznej wymagania edukacyjne dostosowuje się do indywidualnych potrzeb rozwojowych i edukacyjnych oraz możliwości psychofizycznych ucznia, zgodnie z zaleceniami zawartymi w dokumentacji oraz ustaleniami zespołu nauczycieli.</w:t>
      </w:r>
    </w:p>
    <w:p w14:paraId="710F48E1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1F3B57"/>
          <w:sz w:val="22"/>
          <w:szCs w:val="22"/>
        </w:rPr>
        <w:t>VIII. Ocena śródroczna i roczna</w:t>
      </w:r>
    </w:p>
    <w:p w14:paraId="726BC916" w14:textId="77777777" w:rsidR="007A72C8" w:rsidRPr="00127817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127817">
        <w:rPr>
          <w:rFonts w:ascii="Calibri" w:hAnsi="Calibri" w:cs="Calibri"/>
        </w:rPr>
        <w:t>Ocena śródroczna i roczna nie jest średnią arytmetyczną ocen cząstkowych – uwzględnia wagę poszczególnych form sprawdzania oraz systematyczność i wysiłek ucznia.</w:t>
      </w:r>
    </w:p>
    <w:p w14:paraId="2C0E39D2" w14:textId="77777777" w:rsidR="007A72C8" w:rsidRPr="00127817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127817">
        <w:rPr>
          <w:rFonts w:ascii="Calibri" w:hAnsi="Calibri" w:cs="Calibri"/>
        </w:rPr>
        <w:t>Ocenę celującą na koniec roku może otrzymać uczeń spełniający kryteria oceny celującej także w drugim semestrze.</w:t>
      </w:r>
    </w:p>
    <w:p w14:paraId="38CCE543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color w:val="auto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auto"/>
          <w:sz w:val="22"/>
          <w:szCs w:val="22"/>
        </w:rPr>
        <w:t>IX. Informowanie uczniów i rodziców</w:t>
      </w:r>
    </w:p>
    <w:p w14:paraId="2784091E" w14:textId="77777777" w:rsidR="007A72C8" w:rsidRPr="00127817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127817">
        <w:rPr>
          <w:rFonts w:ascii="Calibri" w:hAnsi="Calibri" w:cs="Calibri"/>
        </w:rPr>
        <w:t>Oceny cząstkowe są jawne i na bieżąco wpisywane do dziennika elektronicznego.</w:t>
      </w:r>
    </w:p>
    <w:p w14:paraId="0F5E8C35" w14:textId="77777777" w:rsidR="007A72C8" w:rsidRPr="00127817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127817">
        <w:rPr>
          <w:rFonts w:ascii="Calibri" w:hAnsi="Calibri" w:cs="Calibri"/>
        </w:rPr>
        <w:t>Sprawdzone i ocenione prace pisemne są udostępniane uczniom do wglądu, a rodzicom – na ich prośbę, zgodnie z zasadami WZO.</w:t>
      </w:r>
    </w:p>
    <w:p w14:paraId="39358B98" w14:textId="77777777" w:rsidR="007A72C8" w:rsidRPr="00127817" w:rsidRDefault="007A72C8" w:rsidP="007A72C8">
      <w:pPr>
        <w:pStyle w:val="Akapitzlist"/>
        <w:numPr>
          <w:ilvl w:val="0"/>
          <w:numId w:val="42"/>
        </w:numPr>
        <w:spacing w:after="60" w:line="240" w:lineRule="auto"/>
        <w:contextualSpacing w:val="0"/>
        <w:rPr>
          <w:rFonts w:ascii="Calibri" w:hAnsi="Calibri" w:cs="Calibri"/>
        </w:rPr>
      </w:pPr>
      <w:r w:rsidRPr="00127817">
        <w:rPr>
          <w:rFonts w:ascii="Calibri" w:hAnsi="Calibri" w:cs="Calibri"/>
        </w:rPr>
        <w:t>O zagrożeniu oceną niedostateczną śródroczną/roczną nauczyciel informuje zgodnie z terminami i procedurą określoną w Statucie Szkoły.</w:t>
      </w:r>
    </w:p>
    <w:p w14:paraId="171F5303" w14:textId="77777777" w:rsidR="007A72C8" w:rsidRDefault="007A72C8" w:rsidP="00F36460">
      <w:pPr>
        <w:spacing w:after="0"/>
        <w:rPr>
          <w:rStyle w:val="ui-provider"/>
          <w:rFonts w:cstheme="minorHAnsi"/>
        </w:rPr>
      </w:pPr>
    </w:p>
    <w:p w14:paraId="4F7AB696" w14:textId="77777777" w:rsidR="007A72C8" w:rsidRDefault="007A72C8" w:rsidP="00F36460">
      <w:pPr>
        <w:spacing w:after="0"/>
        <w:rPr>
          <w:rStyle w:val="ui-provider"/>
          <w:rFonts w:cstheme="minorHAnsi"/>
        </w:rPr>
      </w:pPr>
    </w:p>
    <w:p w14:paraId="7EDEBB64" w14:textId="77777777" w:rsidR="007A72C8" w:rsidRDefault="007A72C8" w:rsidP="00F36460">
      <w:pPr>
        <w:spacing w:after="0"/>
        <w:rPr>
          <w:rStyle w:val="ui-provider"/>
          <w:rFonts w:cstheme="minorHAnsi"/>
        </w:rPr>
      </w:pPr>
    </w:p>
    <w:p w14:paraId="2FA8FAE0" w14:textId="77777777" w:rsidR="007A72C8" w:rsidRDefault="007A72C8" w:rsidP="00F36460">
      <w:pPr>
        <w:spacing w:after="0"/>
        <w:rPr>
          <w:rStyle w:val="ui-provider"/>
          <w:rFonts w:cstheme="minorHAnsi"/>
        </w:rPr>
      </w:pPr>
    </w:p>
    <w:p w14:paraId="1F4CE27C" w14:textId="77777777" w:rsidR="007A72C8" w:rsidRPr="00127817" w:rsidRDefault="007A72C8" w:rsidP="007A72C8">
      <w:pPr>
        <w:pStyle w:val="Nagwek1"/>
        <w:spacing w:before="300" w:after="150"/>
        <w:rPr>
          <w:rFonts w:ascii="Calibri" w:hAnsi="Calibri" w:cs="Calibri"/>
          <w:b/>
          <w:bCs/>
          <w:color w:val="auto"/>
          <w:sz w:val="22"/>
          <w:szCs w:val="22"/>
        </w:rPr>
      </w:pPr>
      <w:r w:rsidRPr="00127817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X.  Szczegółowe wymagania edukacyjne według rozdziałów podręcznika</w:t>
      </w:r>
    </w:p>
    <w:p w14:paraId="5A488A6F" w14:textId="4E7D7599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2F8B9" w14:textId="77777777" w:rsidR="00BE0612" w:rsidRDefault="00BE0612" w:rsidP="007B1B87">
      <w:pPr>
        <w:spacing w:after="0" w:line="240" w:lineRule="auto"/>
      </w:pPr>
      <w:r>
        <w:separator/>
      </w:r>
    </w:p>
  </w:endnote>
  <w:endnote w:type="continuationSeparator" w:id="0">
    <w:p w14:paraId="4939D927" w14:textId="77777777" w:rsidR="00BE0612" w:rsidRDefault="00BE061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21EU-Normal">
    <w:altName w:val="Times New Roman"/>
    <w:charset w:val="00"/>
    <w:family w:val="roman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66F6A" w14:textId="77777777" w:rsidR="00BE0612" w:rsidRDefault="00BE0612" w:rsidP="007B1B87">
      <w:pPr>
        <w:spacing w:after="0" w:line="240" w:lineRule="auto"/>
      </w:pPr>
      <w:r>
        <w:separator/>
      </w:r>
    </w:p>
  </w:footnote>
  <w:footnote w:type="continuationSeparator" w:id="0">
    <w:p w14:paraId="6575BD16" w14:textId="77777777" w:rsidR="00BE0612" w:rsidRDefault="00BE0612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103F58"/>
    <w:multiLevelType w:val="hybridMultilevel"/>
    <w:tmpl w:val="94B4675A"/>
    <w:lvl w:ilvl="0" w:tplc="43323278">
      <w:start w:val="1"/>
      <w:numFmt w:val="bullet"/>
      <w:lvlText w:val="•"/>
      <w:lvlJc w:val="left"/>
      <w:pPr>
        <w:ind w:left="504" w:hanging="288"/>
      </w:pPr>
    </w:lvl>
    <w:lvl w:ilvl="1" w:tplc="702006C8">
      <w:numFmt w:val="decimal"/>
      <w:lvlText w:val=""/>
      <w:lvlJc w:val="left"/>
    </w:lvl>
    <w:lvl w:ilvl="2" w:tplc="9DB6D136">
      <w:numFmt w:val="decimal"/>
      <w:lvlText w:val=""/>
      <w:lvlJc w:val="left"/>
    </w:lvl>
    <w:lvl w:ilvl="3" w:tplc="A288BFD6">
      <w:numFmt w:val="decimal"/>
      <w:lvlText w:val=""/>
      <w:lvlJc w:val="left"/>
    </w:lvl>
    <w:lvl w:ilvl="4" w:tplc="F3B87AEA">
      <w:numFmt w:val="decimal"/>
      <w:lvlText w:val=""/>
      <w:lvlJc w:val="left"/>
    </w:lvl>
    <w:lvl w:ilvl="5" w:tplc="E59AF310">
      <w:numFmt w:val="decimal"/>
      <w:lvlText w:val=""/>
      <w:lvlJc w:val="left"/>
    </w:lvl>
    <w:lvl w:ilvl="6" w:tplc="3E6C3370">
      <w:numFmt w:val="decimal"/>
      <w:lvlText w:val=""/>
      <w:lvlJc w:val="left"/>
    </w:lvl>
    <w:lvl w:ilvl="7" w:tplc="A516CEFE">
      <w:numFmt w:val="decimal"/>
      <w:lvlText w:val=""/>
      <w:lvlJc w:val="left"/>
    </w:lvl>
    <w:lvl w:ilvl="8" w:tplc="82A8D138">
      <w:numFmt w:val="decimal"/>
      <w:lvlText w:val=""/>
      <w:lvlJc w:val="left"/>
    </w:lvl>
  </w:abstractNum>
  <w:abstractNum w:abstractNumId="35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6"/>
  </w:num>
  <w:num w:numId="5" w16cid:durableId="708602711">
    <w:abstractNumId w:val="5"/>
  </w:num>
  <w:num w:numId="6" w16cid:durableId="563682727">
    <w:abstractNumId w:val="38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5"/>
  </w:num>
  <w:num w:numId="14" w16cid:durableId="1914318685">
    <w:abstractNumId w:val="14"/>
  </w:num>
  <w:num w:numId="15" w16cid:durableId="246622227">
    <w:abstractNumId w:val="39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40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7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1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 w:numId="42" w16cid:durableId="1215384990">
    <w:abstractNumId w:val="34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664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1C2D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2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39E2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45F27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0612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1">
    <w:name w:val="heading 1"/>
    <w:basedOn w:val="Normalny"/>
    <w:next w:val="Normalny"/>
    <w:link w:val="Nagwek1Znak"/>
    <w:uiPriority w:val="9"/>
    <w:qFormat/>
    <w:rsid w:val="007A72C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7A72C8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5183</Words>
  <Characters>31103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Małgorzata Królikiewicz</cp:lastModifiedBy>
  <cp:revision>2</cp:revision>
  <cp:lastPrinted>2017-09-06T11:26:00Z</cp:lastPrinted>
  <dcterms:created xsi:type="dcterms:W3CDTF">2026-09-06T19:26:00Z</dcterms:created>
  <dcterms:modified xsi:type="dcterms:W3CDTF">2026-09-06T19:26:00Z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